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F9" w:rsidRPr="00B72FF9" w:rsidRDefault="00B72FF9" w:rsidP="00B72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FF9">
        <w:rPr>
          <w:rFonts w:ascii="Times New Roman" w:hAnsi="Times New Roman" w:cs="Times New Roman"/>
          <w:b/>
          <w:sz w:val="28"/>
          <w:szCs w:val="28"/>
        </w:rPr>
        <w:t>«Безопасное применение пестицидов в сельском хозяйстве России» (круглый стол)</w:t>
      </w:r>
    </w:p>
    <w:p w:rsidR="00B72FF9" w:rsidRDefault="00B72FF9" w:rsidP="00B72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 Примерные темы докладов</w:t>
      </w:r>
    </w:p>
    <w:p w:rsidR="00B72FF9" w:rsidRDefault="00B72FF9" w:rsidP="00B72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 1. Экологически безопасное применение баковых смесей пестицидов.</w:t>
      </w:r>
    </w:p>
    <w:p w:rsidR="00B72FF9" w:rsidRDefault="00B72FF9" w:rsidP="00B72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 2. Экологически безопасное применение фунгицидов (на выбор). </w:t>
      </w:r>
    </w:p>
    <w:p w:rsidR="00B72FF9" w:rsidRDefault="00B72FF9" w:rsidP="00B72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3. Экологически безопасное применение инсектицидов (на выбор). </w:t>
      </w:r>
    </w:p>
    <w:p w:rsidR="00B72FF9" w:rsidRDefault="00B72FF9" w:rsidP="00B72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4. Экологически безопасное применение гербицидов (на выбор). </w:t>
      </w:r>
    </w:p>
    <w:p w:rsidR="00B72FF9" w:rsidRDefault="00B72FF9" w:rsidP="00B72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5. Оценка экологически безопасного применения пестицидов при возделывании мягкой пшеницы на зерно. </w:t>
      </w:r>
    </w:p>
    <w:p w:rsidR="00B72FF9" w:rsidRDefault="00B72FF9" w:rsidP="00B72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6. Особенности применения инсектоакарицидов в закрытом грунте. </w:t>
      </w:r>
    </w:p>
    <w:p w:rsidR="00B72FF9" w:rsidRDefault="00B72FF9" w:rsidP="00B72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>7. Экологически безопасное управление использованием токсичных пестицидов.</w:t>
      </w:r>
    </w:p>
    <w:p w:rsidR="00B72FF9" w:rsidRDefault="00B72FF9" w:rsidP="00B72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 8. Способ экологически безопасного применения пестицидов в зоне рыбохозяйственных водоемов</w:t>
      </w:r>
    </w:p>
    <w:p w:rsidR="00B72FF9" w:rsidRDefault="00B72FF9" w:rsidP="00B72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 9. Альтернатива применению пестицидов в питомниках и жилой застройке (выпуск энтомофагов, применение биопрепаратов). </w:t>
      </w:r>
    </w:p>
    <w:p w:rsidR="00460F98" w:rsidRDefault="00B72FF9" w:rsidP="00B72FF9">
      <w:pPr>
        <w:spacing w:after="0" w:line="240" w:lineRule="auto"/>
      </w:pPr>
      <w:r w:rsidRPr="00D45398">
        <w:rPr>
          <w:rFonts w:ascii="Times New Roman" w:hAnsi="Times New Roman" w:cs="Times New Roman"/>
          <w:sz w:val="28"/>
          <w:szCs w:val="28"/>
        </w:rPr>
        <w:t>10. Тема по выбору студента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6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2FF9"/>
    <w:rsid w:val="00460F98"/>
    <w:rsid w:val="00B7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2021-12-01T05:46:00Z</dcterms:created>
  <dcterms:modified xsi:type="dcterms:W3CDTF">2021-12-01T05:50:00Z</dcterms:modified>
</cp:coreProperties>
</file>